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61D76AFD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26453B">
        <w:rPr>
          <w:rFonts w:ascii="Arial" w:eastAsia="Times New Roman" w:hAnsi="Arial" w:cs="Arial"/>
          <w:sz w:val="20"/>
          <w:lang w:eastAsia="pl-PL"/>
        </w:rPr>
        <w:t>.</w:t>
      </w:r>
      <w:r w:rsidR="002070EC">
        <w:rPr>
          <w:rFonts w:ascii="Arial" w:eastAsia="Times New Roman" w:hAnsi="Arial" w:cs="Arial"/>
          <w:sz w:val="20"/>
          <w:lang w:eastAsia="pl-PL"/>
        </w:rPr>
        <w:t>204</w:t>
      </w:r>
      <w:r w:rsidR="0026453B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507C90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F1E23">
        <w:rPr>
          <w:rFonts w:ascii="Arial" w:eastAsia="Times New Roman" w:hAnsi="Arial" w:cs="Arial"/>
          <w:sz w:val="20"/>
          <w:lang w:eastAsia="pl-PL"/>
        </w:rPr>
        <w:t>DPF</w:t>
      </w:r>
    </w:p>
    <w:p w14:paraId="164EF15F" w14:textId="7E8D64AB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FE1CD4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9428161" w:rsidR="00E240C8" w:rsidRPr="002C3A1A" w:rsidRDefault="00E240C8" w:rsidP="00625CC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6478A71" w14:textId="77777777" w:rsidR="00E56BEA" w:rsidRPr="00710B9D" w:rsidRDefault="00E56BEA" w:rsidP="00E56BE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96EC03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2E2EB941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3401B4D6" w14:textId="77777777" w:rsidR="00C2423A" w:rsidRPr="00E22229" w:rsidRDefault="00C2423A" w:rsidP="00C2423A">
      <w:pPr>
        <w:pStyle w:val="Tekstpodstawowy"/>
        <w:jc w:val="both"/>
        <w:rPr>
          <w:b/>
          <w:sz w:val="22"/>
          <w:szCs w:val="22"/>
        </w:rPr>
      </w:pPr>
      <w:r w:rsidRPr="00C2423A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Pr="00C2423A">
        <w:rPr>
          <w:rFonts w:ascii="Arial" w:hAnsi="Arial" w:cs="Arial"/>
          <w:b/>
          <w:sz w:val="22"/>
          <w:szCs w:val="22"/>
          <w:lang w:eastAsia="en-US"/>
        </w:rPr>
        <w:t xml:space="preserve">Opracowanie dokumentacji wielobranżowych, projektowo-kosztorysowych termomodernizacji (w tym docieplenia), renowacji (remontu), przebudowy i zmiany sposobu użytkowania dla 4 budynków gminnych mieszczących się w Gdańsku przy ulicy Bałtyckiej 16,17,30,31; 18,19,28,29; 20,21,26,27; 22,25 z wykonaniem projektu urządzeń budowlanych oraz rozbiórki wraz z projektem zagospodarowania terenu, dla działek: nr 231/2 (fragment), 238, 230/3, 230/2, 197/5,198/4, 199/3, 189/1 (fragment), 189/2, 190/1 (fragment), 190/2, 191/1 (fragment), 191/2, 192/4, 193/4, 194/4, 232/1, 229 (fragment), 225 (fragment), 224 (fragment), 196/9, 197/6, 198/3, 199/4, 199/5 (fragment), 218 (fragment), 219 (fragment), 220 (fragment), 221/1, 222/3, 196/7, 195/4 (fragment) obręb 008, a także sprawowanie nadzorów autorskich nad robotami wykonywanymi według sporządzonych dokumentacji projektowych </w:t>
      </w:r>
      <w:r w:rsidRPr="00C2423A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</w:t>
      </w:r>
      <w:r w:rsidRPr="00F00CF0">
        <w:rPr>
          <w:rFonts w:ascii="Arial" w:hAnsi="Arial" w:cs="Arial"/>
        </w:rPr>
        <w:t>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684E943B" w:rsidR="00EF45B6" w:rsidRPr="009C7D82" w:rsidRDefault="00EF45B6" w:rsidP="009C7D82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</w:t>
      </w:r>
      <w:r w:rsidRPr="004917FD">
        <w:rPr>
          <w:rFonts w:ascii="Arial" w:hAnsi="Arial" w:cs="Arial"/>
          <w:sz w:val="20"/>
          <w:szCs w:val="21"/>
        </w:rPr>
        <w:br/>
        <w:t xml:space="preserve">art. 5k </w:t>
      </w:r>
      <w:bookmarkStart w:id="0" w:name="_Hlk216780470"/>
      <w:r w:rsidR="002070EC" w:rsidRPr="002070EC">
        <w:rPr>
          <w:rFonts w:ascii="Arial" w:hAnsi="Arial" w:cs="Arial"/>
          <w:sz w:val="20"/>
          <w:szCs w:val="21"/>
        </w:rPr>
        <w:t>Rozporządzenia (UE) nr 2025/2033 z dnia 23 października 2025 r. w sprawie zmiany rozporządzenia (UE) nr 833/2014 z dnia 31 lipca 2014 r</w:t>
      </w:r>
      <w:bookmarkEnd w:id="0"/>
      <w:r w:rsidR="002070EC" w:rsidRPr="002070EC">
        <w:rPr>
          <w:rFonts w:ascii="Arial" w:hAnsi="Arial" w:cs="Arial"/>
          <w:sz w:val="20"/>
          <w:szCs w:val="21"/>
        </w:rPr>
        <w:t>.</w:t>
      </w:r>
      <w:r w:rsidRPr="004917FD">
        <w:rPr>
          <w:rFonts w:ascii="Arial" w:hAnsi="Arial" w:cs="Arial"/>
          <w:sz w:val="20"/>
          <w:szCs w:val="21"/>
        </w:rPr>
        <w:t xml:space="preserve"> dotyczącego środków ograniczających w związku z działaniami Rosji destabilizującymi sytuację na Ukrainie (Dz.</w:t>
      </w:r>
      <w:r w:rsidR="00C449A1" w:rsidRPr="004917FD">
        <w:rPr>
          <w:rFonts w:ascii="Arial" w:hAnsi="Arial" w:cs="Arial"/>
          <w:sz w:val="20"/>
          <w:szCs w:val="21"/>
        </w:rPr>
        <w:t> </w:t>
      </w:r>
      <w:r w:rsidRPr="004917FD">
        <w:rPr>
          <w:rFonts w:ascii="Arial" w:hAnsi="Arial" w:cs="Arial"/>
          <w:sz w:val="20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9C7D82">
        <w:rPr>
          <w:rFonts w:ascii="Arial" w:hAnsi="Arial" w:cs="Arial"/>
          <w:sz w:val="20"/>
          <w:szCs w:val="21"/>
        </w:rPr>
        <w:t>na Ukrainie (Dz. Urz. UE nr L 111 z 8.4.2022, str. 1), dalej: rozporządzenie 2022/576.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5185CDCD" w14:textId="270B7BAF" w:rsidR="00E56BEA" w:rsidRPr="00E56BEA" w:rsidRDefault="00E56BEA" w:rsidP="00E56BE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lastRenderedPageBreak/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bookmarkStart w:id="2" w:name="_Hlk136500205"/>
      <w:proofErr w:type="spellStart"/>
      <w:r w:rsidR="009C7D82">
        <w:rPr>
          <w:rFonts w:ascii="Arial" w:hAnsi="Arial" w:cs="Arial"/>
          <w:color w:val="222222"/>
          <w:sz w:val="20"/>
          <w:szCs w:val="21"/>
        </w:rPr>
        <w:t>t.j</w:t>
      </w:r>
      <w:proofErr w:type="spellEnd"/>
      <w:r w:rsidR="009C7D82">
        <w:rPr>
          <w:rFonts w:ascii="Arial" w:hAnsi="Arial" w:cs="Arial"/>
          <w:color w:val="222222"/>
          <w:sz w:val="20"/>
          <w:szCs w:val="21"/>
        </w:rPr>
        <w:t xml:space="preserve">.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9C7D82">
        <w:rPr>
          <w:rFonts w:ascii="Arial" w:hAnsi="Arial" w:cs="Arial"/>
          <w:color w:val="222222"/>
          <w:sz w:val="20"/>
          <w:szCs w:val="21"/>
        </w:rPr>
        <w:t>z 202</w:t>
      </w:r>
      <w:r w:rsidR="00C2423A">
        <w:rPr>
          <w:rFonts w:ascii="Arial" w:hAnsi="Arial" w:cs="Arial"/>
          <w:color w:val="222222"/>
          <w:sz w:val="20"/>
          <w:szCs w:val="21"/>
        </w:rPr>
        <w:t>5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r</w:t>
      </w:r>
      <w:r w:rsidR="00625CC0">
        <w:rPr>
          <w:rFonts w:ascii="Arial" w:hAnsi="Arial" w:cs="Arial"/>
          <w:color w:val="222222"/>
          <w:sz w:val="20"/>
          <w:szCs w:val="21"/>
        </w:rPr>
        <w:t>.,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625CC0">
        <w:rPr>
          <w:rFonts w:ascii="Arial" w:hAnsi="Arial" w:cs="Arial"/>
          <w:color w:val="222222"/>
          <w:sz w:val="20"/>
          <w:szCs w:val="21"/>
        </w:rPr>
        <w:t>5</w:t>
      </w:r>
      <w:r w:rsidR="00C2423A">
        <w:rPr>
          <w:rFonts w:ascii="Arial" w:hAnsi="Arial" w:cs="Arial"/>
          <w:color w:val="222222"/>
          <w:sz w:val="20"/>
          <w:szCs w:val="21"/>
        </w:rPr>
        <w:t>14</w:t>
      </w:r>
      <w:r w:rsidRPr="004917FD">
        <w:rPr>
          <w:rFonts w:ascii="Arial" w:hAnsi="Arial" w:cs="Arial"/>
          <w:color w:val="222222"/>
          <w:sz w:val="20"/>
          <w:szCs w:val="21"/>
        </w:rPr>
        <w:t>)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  <w:bookmarkEnd w:id="2"/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04FC7C20" w14:textId="00CF9BE1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………………………………………………………... </w:t>
      </w:r>
      <w:bookmarkStart w:id="4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4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5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4917FD">
        <w:rPr>
          <w:rFonts w:ascii="Arial" w:hAnsi="Arial" w:cs="Arial"/>
          <w:sz w:val="20"/>
          <w:szCs w:val="20"/>
        </w:rPr>
        <w:t>……</w:t>
      </w:r>
      <w:r w:rsidR="000B07BD" w:rsidRPr="004917FD">
        <w:rPr>
          <w:rFonts w:ascii="Arial" w:hAnsi="Arial" w:cs="Arial"/>
          <w:sz w:val="20"/>
          <w:szCs w:val="20"/>
        </w:rPr>
        <w:t>……………….…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5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4917FD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4917FD">
        <w:rPr>
          <w:rFonts w:ascii="Arial" w:hAnsi="Arial" w:cs="Arial"/>
          <w:i/>
          <w:sz w:val="20"/>
          <w:szCs w:val="20"/>
        </w:rPr>
        <w:t>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D8954C4" w14:textId="214904AE" w:rsidR="000F42FC" w:rsidRPr="005B03CE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B0B8A" w14:textId="77777777" w:rsidR="007C3A1B" w:rsidRDefault="007C3A1B" w:rsidP="00EF45B6">
      <w:pPr>
        <w:spacing w:after="0" w:line="240" w:lineRule="auto"/>
      </w:pPr>
      <w:r>
        <w:separator/>
      </w:r>
    </w:p>
  </w:endnote>
  <w:endnote w:type="continuationSeparator" w:id="0">
    <w:p w14:paraId="7D1272C9" w14:textId="77777777" w:rsidR="007C3A1B" w:rsidRDefault="007C3A1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5227D" w14:textId="77777777" w:rsidR="007C3A1B" w:rsidRDefault="007C3A1B" w:rsidP="00EF45B6">
      <w:pPr>
        <w:spacing w:after="0" w:line="240" w:lineRule="auto"/>
      </w:pPr>
      <w:r>
        <w:separator/>
      </w:r>
    </w:p>
  </w:footnote>
  <w:footnote w:type="continuationSeparator" w:id="0">
    <w:p w14:paraId="04B9252A" w14:textId="77777777" w:rsidR="007C3A1B" w:rsidRDefault="007C3A1B" w:rsidP="00EF45B6">
      <w:pPr>
        <w:spacing w:after="0" w:line="240" w:lineRule="auto"/>
      </w:pPr>
      <w:r>
        <w:continuationSeparator/>
      </w:r>
    </w:p>
  </w:footnote>
  <w:footnote w:id="1">
    <w:p w14:paraId="5DA6251A" w14:textId="02F9E585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070EC"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</w:t>
      </w:r>
      <w:r w:rsidR="002070EC" w:rsidRPr="002070EC">
        <w:rPr>
          <w:rFonts w:ascii="Arial" w:hAnsi="Arial" w:cs="Arial"/>
          <w:sz w:val="16"/>
          <w:szCs w:val="16"/>
        </w:rPr>
        <w:t xml:space="preserve">Rozporządzenia (UE) nr 2025/2033 z dnia 23 października 2025 r. w sprawie zmiany rozporządzenia (UE) nr 833/2014 z dnia 31 lipca 2014 r. </w:t>
      </w:r>
      <w:r>
        <w:rPr>
          <w:rFonts w:ascii="Arial" w:hAnsi="Arial" w:cs="Arial"/>
          <w:sz w:val="16"/>
          <w:szCs w:val="16"/>
        </w:rPr>
        <w:t>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4B213CA" w14:textId="77777777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AE31E7" w14:textId="77777777" w:rsidR="00E56BEA" w:rsidRPr="00A82964" w:rsidRDefault="00E56BEA" w:rsidP="00E56B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D5F22" w14:textId="0CA2503F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664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F76AB4" w14:textId="58E34834" w:rsidR="00E56BEA" w:rsidRPr="00896587" w:rsidRDefault="00E56BEA" w:rsidP="00E56B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2490">
    <w:abstractNumId w:val="2"/>
  </w:num>
  <w:num w:numId="2" w16cid:durableId="1845971646">
    <w:abstractNumId w:val="1"/>
  </w:num>
  <w:num w:numId="3" w16cid:durableId="15946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F4B"/>
    <w:rsid w:val="00046690"/>
    <w:rsid w:val="00074793"/>
    <w:rsid w:val="0008372E"/>
    <w:rsid w:val="000B07BD"/>
    <w:rsid w:val="000B1DB3"/>
    <w:rsid w:val="000F1021"/>
    <w:rsid w:val="000F42FC"/>
    <w:rsid w:val="00101E83"/>
    <w:rsid w:val="00163825"/>
    <w:rsid w:val="00164500"/>
    <w:rsid w:val="001878D7"/>
    <w:rsid w:val="001A0D70"/>
    <w:rsid w:val="001C7622"/>
    <w:rsid w:val="001D4BE2"/>
    <w:rsid w:val="001E28B7"/>
    <w:rsid w:val="00205F16"/>
    <w:rsid w:val="002070EC"/>
    <w:rsid w:val="0021086B"/>
    <w:rsid w:val="00244D67"/>
    <w:rsid w:val="00252230"/>
    <w:rsid w:val="0026453B"/>
    <w:rsid w:val="00274196"/>
    <w:rsid w:val="00275181"/>
    <w:rsid w:val="002B39C8"/>
    <w:rsid w:val="002C4F89"/>
    <w:rsid w:val="002E308D"/>
    <w:rsid w:val="002E4A2A"/>
    <w:rsid w:val="0031511B"/>
    <w:rsid w:val="00325FD5"/>
    <w:rsid w:val="00326360"/>
    <w:rsid w:val="00353215"/>
    <w:rsid w:val="00363404"/>
    <w:rsid w:val="003964F0"/>
    <w:rsid w:val="003A0825"/>
    <w:rsid w:val="003A1B2A"/>
    <w:rsid w:val="003A6569"/>
    <w:rsid w:val="003B20E0"/>
    <w:rsid w:val="003B41EA"/>
    <w:rsid w:val="003B702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7FD"/>
    <w:rsid w:val="004A44E2"/>
    <w:rsid w:val="004E30CE"/>
    <w:rsid w:val="004E4476"/>
    <w:rsid w:val="00507C90"/>
    <w:rsid w:val="00515797"/>
    <w:rsid w:val="00520931"/>
    <w:rsid w:val="0053177A"/>
    <w:rsid w:val="00575189"/>
    <w:rsid w:val="005773E6"/>
    <w:rsid w:val="0058563A"/>
    <w:rsid w:val="00595A93"/>
    <w:rsid w:val="005B03CE"/>
    <w:rsid w:val="005B775F"/>
    <w:rsid w:val="005C4A49"/>
    <w:rsid w:val="005D53C6"/>
    <w:rsid w:val="005D6FD6"/>
    <w:rsid w:val="005E5605"/>
    <w:rsid w:val="005F269B"/>
    <w:rsid w:val="00625CC0"/>
    <w:rsid w:val="006403B2"/>
    <w:rsid w:val="0065743A"/>
    <w:rsid w:val="00661308"/>
    <w:rsid w:val="00665B6C"/>
    <w:rsid w:val="00671064"/>
    <w:rsid w:val="00675CEE"/>
    <w:rsid w:val="00687974"/>
    <w:rsid w:val="006A032F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55B9A"/>
    <w:rsid w:val="007564A2"/>
    <w:rsid w:val="00760BF1"/>
    <w:rsid w:val="00760CC0"/>
    <w:rsid w:val="007648CC"/>
    <w:rsid w:val="007A3CD9"/>
    <w:rsid w:val="007B483A"/>
    <w:rsid w:val="007C3A1B"/>
    <w:rsid w:val="007C686D"/>
    <w:rsid w:val="007F3CFE"/>
    <w:rsid w:val="007F4003"/>
    <w:rsid w:val="007F58EF"/>
    <w:rsid w:val="00830142"/>
    <w:rsid w:val="00830BFB"/>
    <w:rsid w:val="00834047"/>
    <w:rsid w:val="00835AA4"/>
    <w:rsid w:val="0084509A"/>
    <w:rsid w:val="00865841"/>
    <w:rsid w:val="0087106E"/>
    <w:rsid w:val="00884873"/>
    <w:rsid w:val="008A3178"/>
    <w:rsid w:val="008D0E7E"/>
    <w:rsid w:val="008E23A0"/>
    <w:rsid w:val="008F60AE"/>
    <w:rsid w:val="009067DC"/>
    <w:rsid w:val="0091611E"/>
    <w:rsid w:val="00935C15"/>
    <w:rsid w:val="009561D0"/>
    <w:rsid w:val="009A0A1A"/>
    <w:rsid w:val="009A110B"/>
    <w:rsid w:val="009A138B"/>
    <w:rsid w:val="009C7D82"/>
    <w:rsid w:val="009D26F2"/>
    <w:rsid w:val="009E0DDC"/>
    <w:rsid w:val="009E2E06"/>
    <w:rsid w:val="00A0641D"/>
    <w:rsid w:val="00A21AF8"/>
    <w:rsid w:val="00A478EF"/>
    <w:rsid w:val="00A841EE"/>
    <w:rsid w:val="00A940AE"/>
    <w:rsid w:val="00AB19B5"/>
    <w:rsid w:val="00AB4BEB"/>
    <w:rsid w:val="00AC6DF2"/>
    <w:rsid w:val="00AD39CE"/>
    <w:rsid w:val="00AD57EB"/>
    <w:rsid w:val="00B076D6"/>
    <w:rsid w:val="00B406D1"/>
    <w:rsid w:val="00B81D52"/>
    <w:rsid w:val="00BA798A"/>
    <w:rsid w:val="00BB2047"/>
    <w:rsid w:val="00C11C72"/>
    <w:rsid w:val="00C2423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599D"/>
    <w:rsid w:val="00D13E55"/>
    <w:rsid w:val="00D37BC3"/>
    <w:rsid w:val="00D556E3"/>
    <w:rsid w:val="00D55E68"/>
    <w:rsid w:val="00D6317D"/>
    <w:rsid w:val="00D91691"/>
    <w:rsid w:val="00D92243"/>
    <w:rsid w:val="00D9619E"/>
    <w:rsid w:val="00DA44A1"/>
    <w:rsid w:val="00DA4D51"/>
    <w:rsid w:val="00DD39BE"/>
    <w:rsid w:val="00DF1E23"/>
    <w:rsid w:val="00DF4767"/>
    <w:rsid w:val="00DF5E17"/>
    <w:rsid w:val="00E10B15"/>
    <w:rsid w:val="00E22985"/>
    <w:rsid w:val="00E240C8"/>
    <w:rsid w:val="00E34D47"/>
    <w:rsid w:val="00E56BEA"/>
    <w:rsid w:val="00E7532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E75322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E75322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AD67-2294-4913-9683-38E1E0C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Paprocka-Fabisiak Daria</cp:lastModifiedBy>
  <cp:revision>21</cp:revision>
  <cp:lastPrinted>2023-06-05T11:42:00Z</cp:lastPrinted>
  <dcterms:created xsi:type="dcterms:W3CDTF">2022-05-10T06:46:00Z</dcterms:created>
  <dcterms:modified xsi:type="dcterms:W3CDTF">2025-12-16T11:27:00Z</dcterms:modified>
</cp:coreProperties>
</file>